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2F9D" w14:textId="245C0B3D" w:rsidR="007C0E0B" w:rsidRPr="00711BC9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3AE5EAC" w14:textId="77777777" w:rsidR="007C0E0B" w:rsidRPr="00711BC9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29D052" w14:textId="77777777" w:rsidR="007C0E0B" w:rsidRPr="00711BC9" w:rsidRDefault="007C0E0B" w:rsidP="007C0E0B">
      <w:pPr>
        <w:ind w:left="284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11BC9">
        <w:rPr>
          <w:rFonts w:asciiTheme="minorHAnsi" w:hAnsiTheme="minorHAnsi" w:cstheme="minorHAnsi"/>
          <w:b/>
          <w:sz w:val="28"/>
          <w:szCs w:val="28"/>
        </w:rPr>
        <w:t>Příloha č.2 Ceník</w:t>
      </w:r>
    </w:p>
    <w:p w14:paraId="7B29B99E" w14:textId="77777777" w:rsidR="007C0E0B" w:rsidRPr="00711BC9" w:rsidRDefault="007C0E0B" w:rsidP="007C0E0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AC2EED1" w14:textId="77777777" w:rsidR="007C0E0B" w:rsidRPr="00281F6B" w:rsidRDefault="007C0E0B" w:rsidP="007C0E0B">
      <w:pPr>
        <w:jc w:val="center"/>
        <w:rPr>
          <w:rFonts w:asciiTheme="minorHAnsi" w:hAnsiTheme="minorHAnsi" w:cstheme="minorHAnsi"/>
          <w:i/>
          <w:sz w:val="32"/>
          <w:szCs w:val="28"/>
        </w:rPr>
      </w:pPr>
      <w:r w:rsidRPr="00281F6B">
        <w:rPr>
          <w:rFonts w:asciiTheme="minorHAnsi" w:hAnsiTheme="minorHAnsi" w:cstheme="minorHAnsi"/>
          <w:b/>
          <w:caps/>
          <w:sz w:val="32"/>
          <w:szCs w:val="28"/>
        </w:rPr>
        <w:t>Ceník za poskytovanou službu Chráněné bydlení</w:t>
      </w:r>
      <w:r w:rsidRPr="00281F6B">
        <w:rPr>
          <w:rFonts w:asciiTheme="minorHAnsi" w:hAnsiTheme="minorHAnsi" w:cstheme="minorHAnsi"/>
          <w:i/>
          <w:sz w:val="32"/>
          <w:szCs w:val="28"/>
        </w:rPr>
        <w:tab/>
      </w:r>
    </w:p>
    <w:p w14:paraId="73508AAF" w14:textId="61BD3FF7" w:rsidR="007C0E0B" w:rsidRPr="00711BC9" w:rsidRDefault="007C0E0B" w:rsidP="007C0E0B">
      <w:pPr>
        <w:jc w:val="right"/>
        <w:rPr>
          <w:rFonts w:asciiTheme="minorHAnsi" w:hAnsiTheme="minorHAnsi" w:cstheme="minorHAnsi"/>
          <w:i/>
          <w:sz w:val="28"/>
          <w:szCs w:val="28"/>
        </w:rPr>
      </w:pPr>
      <w:r w:rsidRPr="00711BC9">
        <w:rPr>
          <w:rFonts w:asciiTheme="minorHAnsi" w:hAnsiTheme="minorHAnsi" w:cstheme="minorHAnsi"/>
          <w:i/>
          <w:sz w:val="28"/>
          <w:szCs w:val="28"/>
        </w:rPr>
        <w:tab/>
      </w:r>
      <w:r w:rsidRPr="00711BC9">
        <w:rPr>
          <w:rFonts w:asciiTheme="minorHAnsi" w:hAnsiTheme="minorHAnsi" w:cstheme="minorHAnsi"/>
          <w:i/>
          <w:sz w:val="28"/>
          <w:szCs w:val="28"/>
        </w:rPr>
        <w:tab/>
        <w:t>platný od 1.</w:t>
      </w:r>
      <w:r w:rsidR="00FA18B4">
        <w:rPr>
          <w:rFonts w:asciiTheme="minorHAnsi" w:hAnsiTheme="minorHAnsi" w:cstheme="minorHAnsi"/>
          <w:i/>
          <w:sz w:val="28"/>
          <w:szCs w:val="28"/>
        </w:rPr>
        <w:t>4</w:t>
      </w:r>
      <w:r w:rsidRPr="00711BC9">
        <w:rPr>
          <w:rFonts w:asciiTheme="minorHAnsi" w:hAnsiTheme="minorHAnsi" w:cstheme="minorHAnsi"/>
          <w:i/>
          <w:sz w:val="28"/>
          <w:szCs w:val="28"/>
        </w:rPr>
        <w:t>.2025</w:t>
      </w:r>
    </w:p>
    <w:p w14:paraId="73E555B4" w14:textId="77777777" w:rsidR="007C0E0B" w:rsidRPr="00711BC9" w:rsidRDefault="007C0E0B" w:rsidP="007C0E0B">
      <w:pPr>
        <w:spacing w:line="312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015DD97" w14:textId="77777777" w:rsidR="007C0E0B" w:rsidRPr="00711BC9" w:rsidRDefault="007C0E0B" w:rsidP="007C0E0B">
      <w:pPr>
        <w:spacing w:line="312" w:lineRule="auto"/>
        <w:ind w:left="284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11BC9">
        <w:rPr>
          <w:rFonts w:asciiTheme="minorHAnsi" w:hAnsiTheme="minorHAnsi" w:cstheme="minorHAnsi"/>
          <w:b/>
          <w:sz w:val="28"/>
          <w:szCs w:val="28"/>
          <w:u w:val="single"/>
        </w:rPr>
        <w:t>Chráněné bydlení Modletín</w:t>
      </w:r>
    </w:p>
    <w:p w14:paraId="21E2C5CB" w14:textId="77777777" w:rsidR="007C0E0B" w:rsidRPr="00711BC9" w:rsidRDefault="007C0E0B" w:rsidP="007C0E0B">
      <w:pPr>
        <w:jc w:val="both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13CAD1B8" w14:textId="77777777" w:rsidR="007C0E0B" w:rsidRPr="00711BC9" w:rsidRDefault="007C0E0B" w:rsidP="007C0E0B">
      <w:pPr>
        <w:pStyle w:val="Odstavecseseznamem"/>
        <w:numPr>
          <w:ilvl w:val="0"/>
          <w:numId w:val="2"/>
        </w:numPr>
        <w:spacing w:line="360" w:lineRule="auto"/>
        <w:ind w:left="284" w:firstLine="0"/>
        <w:jc w:val="both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711BC9">
        <w:rPr>
          <w:rFonts w:asciiTheme="minorHAnsi" w:hAnsiTheme="minorHAnsi" w:cstheme="minorHAnsi"/>
          <w:b/>
          <w:bCs/>
          <w:sz w:val="28"/>
          <w:szCs w:val="28"/>
        </w:rPr>
        <w:t>Poskytnutí ubytování:</w:t>
      </w:r>
    </w:p>
    <w:p w14:paraId="66DC3291" w14:textId="77777777" w:rsidR="007C0E0B" w:rsidRPr="00711BC9" w:rsidRDefault="007C0E0B" w:rsidP="007C0E0B">
      <w:pPr>
        <w:spacing w:line="276" w:lineRule="auto"/>
        <w:ind w:left="284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711BC9">
        <w:rPr>
          <w:rFonts w:asciiTheme="minorHAnsi" w:hAnsiTheme="minorHAnsi" w:cstheme="minorHAnsi"/>
          <w:bCs/>
          <w:sz w:val="28"/>
          <w:szCs w:val="28"/>
        </w:rPr>
        <w:t>K dispozici jsou dva jednolůžkové pokoje a dva dvoulůžkové pokoje. V ceně jsou zahrnuty náklady na provoz, elektřina, vodné, stočné.</w:t>
      </w:r>
    </w:p>
    <w:p w14:paraId="288CE3C2" w14:textId="77777777" w:rsidR="007C0E0B" w:rsidRPr="00711BC9" w:rsidRDefault="007C0E0B" w:rsidP="007C0E0B">
      <w:pPr>
        <w:spacing w:line="276" w:lineRule="auto"/>
        <w:ind w:left="284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711BC9">
        <w:rPr>
          <w:rFonts w:asciiTheme="minorHAnsi" w:hAnsiTheme="minorHAnsi" w:cstheme="minorHAnsi"/>
          <w:bCs/>
          <w:sz w:val="28"/>
          <w:szCs w:val="28"/>
        </w:rPr>
        <w:t>Dále uživatel v ceně ubytování obdrží povlečení, ručník, mýdlo, toaletní papír, možnost praní prádla, žehlení. Zvýšené nároky na praní (více než 1 pračka týdně) jsou účtovány částkou 20 Kč/pračka plus odpovídající čas úkonů péče.</w:t>
      </w:r>
    </w:p>
    <w:p w14:paraId="400A3F5A" w14:textId="77777777" w:rsidR="007C0E0B" w:rsidRPr="00711BC9" w:rsidRDefault="007C0E0B" w:rsidP="007C0E0B">
      <w:pPr>
        <w:spacing w:line="276" w:lineRule="auto"/>
        <w:ind w:left="284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14:paraId="3A556CC2" w14:textId="74724FEE" w:rsidR="00B814D2" w:rsidRPr="00711BC9" w:rsidRDefault="00B814D2" w:rsidP="00B814D2">
      <w:pPr>
        <w:pStyle w:val="Odstavecseseznamem"/>
        <w:numPr>
          <w:ilvl w:val="0"/>
          <w:numId w:val="5"/>
        </w:numPr>
        <w:spacing w:line="360" w:lineRule="auto"/>
        <w:ind w:left="284" w:firstLine="0"/>
        <w:jc w:val="both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711BC9">
        <w:rPr>
          <w:rFonts w:asciiTheme="minorHAnsi" w:hAnsiTheme="minorHAnsi" w:cstheme="minorHAnsi"/>
          <w:b/>
          <w:bCs/>
          <w:sz w:val="28"/>
          <w:szCs w:val="28"/>
        </w:rPr>
        <w:t>Jednolůžkový pokoj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Pekárna</w:t>
      </w:r>
      <w:r w:rsidRPr="00711BC9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7A3A2ED5" w14:textId="261AEEB1" w:rsidR="00B814D2" w:rsidRPr="00C305EB" w:rsidRDefault="00B814D2" w:rsidP="00B814D2">
      <w:pPr>
        <w:spacing w:line="276" w:lineRule="auto"/>
        <w:ind w:firstLine="708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6 700</w:t>
      </w:r>
      <w:r w:rsidRPr="00711BC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305EB">
        <w:rPr>
          <w:rFonts w:asciiTheme="minorHAnsi" w:hAnsiTheme="minorHAnsi" w:cstheme="minorHAnsi"/>
          <w:b/>
          <w:bCs/>
          <w:sz w:val="28"/>
          <w:szCs w:val="28"/>
        </w:rPr>
        <w:t>Kč měsíčně.</w:t>
      </w:r>
    </w:p>
    <w:p w14:paraId="642D2A2C" w14:textId="5BAA8469" w:rsidR="007C0E0B" w:rsidRPr="00711BC9" w:rsidRDefault="007C0E0B" w:rsidP="007C0E0B">
      <w:pPr>
        <w:pStyle w:val="Odstavecseseznamem"/>
        <w:numPr>
          <w:ilvl w:val="0"/>
          <w:numId w:val="5"/>
        </w:numPr>
        <w:spacing w:line="360" w:lineRule="auto"/>
        <w:ind w:left="284" w:firstLine="0"/>
        <w:jc w:val="both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711BC9">
        <w:rPr>
          <w:rFonts w:asciiTheme="minorHAnsi" w:hAnsiTheme="minorHAnsi" w:cstheme="minorHAnsi"/>
          <w:b/>
          <w:bCs/>
          <w:sz w:val="28"/>
          <w:szCs w:val="28"/>
        </w:rPr>
        <w:t>Jednolůžkový pokoj</w:t>
      </w:r>
      <w:r w:rsidR="00B814D2">
        <w:rPr>
          <w:rFonts w:asciiTheme="minorHAnsi" w:hAnsiTheme="minorHAnsi" w:cstheme="minorHAnsi"/>
          <w:b/>
          <w:bCs/>
          <w:sz w:val="28"/>
          <w:szCs w:val="28"/>
        </w:rPr>
        <w:t xml:space="preserve"> Fara</w:t>
      </w:r>
      <w:r w:rsidRPr="00711BC9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33B7C8F4" w14:textId="60B0B29E" w:rsidR="007C0E0B" w:rsidRPr="00C305EB" w:rsidRDefault="007C0E0B" w:rsidP="00B814D2">
      <w:pPr>
        <w:spacing w:line="276" w:lineRule="auto"/>
        <w:ind w:left="284" w:firstLine="42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6 200</w:t>
      </w:r>
      <w:r w:rsidRPr="00711BC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305EB">
        <w:rPr>
          <w:rFonts w:asciiTheme="minorHAnsi" w:hAnsiTheme="minorHAnsi" w:cstheme="minorHAnsi"/>
          <w:b/>
          <w:bCs/>
          <w:sz w:val="28"/>
          <w:szCs w:val="28"/>
        </w:rPr>
        <w:t>Kč měsíčně.</w:t>
      </w:r>
    </w:p>
    <w:p w14:paraId="53D129B5" w14:textId="2C2C085B" w:rsidR="007C0E0B" w:rsidRPr="00C305EB" w:rsidRDefault="007C0E0B" w:rsidP="00B814D2">
      <w:pPr>
        <w:pStyle w:val="Odstavecseseznamem"/>
        <w:numPr>
          <w:ilvl w:val="0"/>
          <w:numId w:val="5"/>
        </w:numPr>
        <w:spacing w:line="360" w:lineRule="auto"/>
        <w:jc w:val="both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C305EB">
        <w:rPr>
          <w:rFonts w:asciiTheme="minorHAnsi" w:hAnsiTheme="minorHAnsi" w:cstheme="minorHAnsi"/>
          <w:b/>
          <w:bCs/>
          <w:sz w:val="28"/>
          <w:szCs w:val="28"/>
        </w:rPr>
        <w:t>Dvoulůžkový pokoj</w:t>
      </w:r>
      <w:r w:rsidR="00B814D2">
        <w:rPr>
          <w:rFonts w:asciiTheme="minorHAnsi" w:hAnsiTheme="minorHAnsi" w:cstheme="minorHAnsi"/>
          <w:b/>
          <w:bCs/>
          <w:sz w:val="28"/>
          <w:szCs w:val="28"/>
        </w:rPr>
        <w:t xml:space="preserve"> Fara</w:t>
      </w:r>
      <w:r w:rsidRPr="00C305EB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A39EFE7" w14:textId="7C5B2EFE" w:rsidR="007C0E0B" w:rsidRDefault="007C0E0B" w:rsidP="00B814D2">
      <w:pPr>
        <w:spacing w:line="276" w:lineRule="auto"/>
        <w:ind w:left="284" w:firstLine="424"/>
        <w:jc w:val="both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5 400</w:t>
      </w:r>
      <w:r w:rsidRPr="00C305EB">
        <w:rPr>
          <w:rFonts w:asciiTheme="minorHAnsi" w:hAnsiTheme="minorHAnsi" w:cstheme="minorHAnsi"/>
          <w:b/>
          <w:bCs/>
          <w:sz w:val="28"/>
          <w:szCs w:val="28"/>
        </w:rPr>
        <w:t xml:space="preserve"> Kč měsíčně.</w:t>
      </w:r>
    </w:p>
    <w:p w14:paraId="3BB54104" w14:textId="77777777" w:rsidR="007C0E0B" w:rsidRPr="00F40073" w:rsidRDefault="007C0E0B" w:rsidP="00DD00EC">
      <w:pPr>
        <w:spacing w:line="276" w:lineRule="auto"/>
        <w:jc w:val="both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338C16F6" w14:textId="77777777" w:rsidR="007C0E0B" w:rsidRPr="00C305EB" w:rsidRDefault="007C0E0B" w:rsidP="007C0E0B">
      <w:pPr>
        <w:pStyle w:val="Odstavecseseznamem"/>
        <w:numPr>
          <w:ilvl w:val="0"/>
          <w:numId w:val="2"/>
        </w:numPr>
        <w:ind w:left="284" w:firstLine="0"/>
        <w:jc w:val="both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C305EB">
        <w:rPr>
          <w:rFonts w:asciiTheme="minorHAnsi" w:hAnsiTheme="minorHAnsi" w:cstheme="minorHAnsi"/>
          <w:b/>
          <w:bCs/>
          <w:sz w:val="28"/>
          <w:szCs w:val="28"/>
        </w:rPr>
        <w:t>Stravné:</w:t>
      </w:r>
    </w:p>
    <w:p w14:paraId="2059B369" w14:textId="77777777" w:rsidR="007C0E0B" w:rsidRPr="00C305EB" w:rsidRDefault="007C0E0B" w:rsidP="007C0E0B">
      <w:pPr>
        <w:spacing w:line="276" w:lineRule="auto"/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C305EB">
        <w:rPr>
          <w:rFonts w:asciiTheme="minorHAnsi" w:hAnsiTheme="minorHAnsi" w:cstheme="minorHAnsi"/>
          <w:bCs/>
          <w:sz w:val="28"/>
          <w:szCs w:val="28"/>
        </w:rPr>
        <w:t>Pitný režim je řádně zajištěn, v případě potřeby lze individuálně upravit. Za příplatek lze sjednat i diabetickou, bezlepkovou, antialergickou stravu atd.</w:t>
      </w:r>
    </w:p>
    <w:p w14:paraId="2C448708" w14:textId="77777777" w:rsidR="007C0E0B" w:rsidRPr="00C305EB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14:paraId="5BFD071C" w14:textId="7E483656" w:rsidR="007C0E0B" w:rsidRPr="00C83D51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C305EB">
        <w:rPr>
          <w:rFonts w:asciiTheme="minorHAnsi" w:hAnsiTheme="minorHAnsi" w:cstheme="minorHAnsi"/>
          <w:b/>
          <w:bCs/>
          <w:sz w:val="28"/>
          <w:szCs w:val="28"/>
        </w:rPr>
        <w:t>Snídaně:</w:t>
      </w:r>
      <w:r w:rsidRPr="00C305EB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>40</w:t>
      </w:r>
      <w:r w:rsidRPr="00C305EB">
        <w:rPr>
          <w:rFonts w:asciiTheme="minorHAnsi" w:hAnsiTheme="minorHAnsi" w:cstheme="minorHAnsi"/>
          <w:bCs/>
          <w:sz w:val="28"/>
          <w:szCs w:val="28"/>
        </w:rPr>
        <w:t xml:space="preserve"> Kč       </w:t>
      </w:r>
      <w:r w:rsidRPr="00C305EB">
        <w:rPr>
          <w:rFonts w:asciiTheme="minorHAnsi" w:hAnsiTheme="minorHAnsi" w:cstheme="minorHAnsi"/>
          <w:b/>
          <w:bCs/>
          <w:sz w:val="28"/>
          <w:szCs w:val="28"/>
        </w:rPr>
        <w:t xml:space="preserve">Oběd: </w:t>
      </w:r>
      <w:r>
        <w:rPr>
          <w:rFonts w:asciiTheme="minorHAnsi" w:hAnsiTheme="minorHAnsi" w:cstheme="minorHAnsi"/>
          <w:bCs/>
          <w:sz w:val="28"/>
          <w:szCs w:val="28"/>
        </w:rPr>
        <w:t>7</w:t>
      </w:r>
      <w:r w:rsidRPr="00C83D51">
        <w:rPr>
          <w:rFonts w:asciiTheme="minorHAnsi" w:hAnsiTheme="minorHAnsi" w:cstheme="minorHAnsi"/>
          <w:bCs/>
          <w:sz w:val="28"/>
          <w:szCs w:val="28"/>
        </w:rPr>
        <w:t>5</w:t>
      </w:r>
      <w:r w:rsidRPr="00C305EB">
        <w:rPr>
          <w:rFonts w:asciiTheme="minorHAnsi" w:hAnsiTheme="minorHAnsi" w:cstheme="minorHAnsi"/>
          <w:bCs/>
          <w:sz w:val="28"/>
          <w:szCs w:val="28"/>
        </w:rPr>
        <w:t xml:space="preserve"> Kč </w:t>
      </w:r>
      <w:r w:rsidRPr="007C0E0B">
        <w:rPr>
          <w:rFonts w:asciiTheme="minorHAnsi" w:hAnsiTheme="minorHAnsi" w:cstheme="minorHAnsi"/>
          <w:bCs/>
          <w:sz w:val="28"/>
          <w:szCs w:val="28"/>
        </w:rPr>
        <w:t>(netýká se oběda dováženého externím dodavatelem - jídelna Maleč, ten činí aktuálně 85kč)</w:t>
      </w:r>
      <w:r w:rsidRPr="00C305E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C305EB">
        <w:rPr>
          <w:rFonts w:asciiTheme="minorHAnsi" w:hAnsiTheme="minorHAnsi" w:cstheme="minorHAnsi"/>
          <w:b/>
          <w:bCs/>
          <w:sz w:val="28"/>
          <w:szCs w:val="28"/>
        </w:rPr>
        <w:t>Svačina:</w:t>
      </w:r>
      <w:r w:rsidRPr="00C305EB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>35</w:t>
      </w:r>
      <w:r w:rsidRPr="00C305EB">
        <w:rPr>
          <w:rFonts w:asciiTheme="minorHAnsi" w:hAnsiTheme="minorHAnsi" w:cstheme="minorHAnsi"/>
          <w:bCs/>
          <w:sz w:val="28"/>
          <w:szCs w:val="28"/>
        </w:rPr>
        <w:t xml:space="preserve"> Kč    </w:t>
      </w:r>
      <w:r w:rsidRPr="00C305EB">
        <w:rPr>
          <w:rFonts w:asciiTheme="minorHAnsi" w:hAnsiTheme="minorHAnsi" w:cstheme="minorHAnsi"/>
          <w:b/>
          <w:bCs/>
          <w:sz w:val="28"/>
          <w:szCs w:val="28"/>
        </w:rPr>
        <w:t>Večeře:</w:t>
      </w:r>
      <w:r w:rsidRPr="00C305EB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>55</w:t>
      </w:r>
      <w:r w:rsidRPr="00C305EB">
        <w:rPr>
          <w:rFonts w:asciiTheme="minorHAnsi" w:hAnsiTheme="minorHAnsi" w:cstheme="minorHAnsi"/>
          <w:bCs/>
          <w:sz w:val="28"/>
          <w:szCs w:val="28"/>
        </w:rPr>
        <w:t xml:space="preserve"> Kč - celkem </w:t>
      </w:r>
      <w:r>
        <w:rPr>
          <w:rFonts w:asciiTheme="minorHAnsi" w:hAnsiTheme="minorHAnsi" w:cstheme="minorHAnsi"/>
          <w:bCs/>
          <w:sz w:val="28"/>
          <w:szCs w:val="28"/>
        </w:rPr>
        <w:t>205</w:t>
      </w:r>
      <w:r w:rsidRPr="00C83D51">
        <w:rPr>
          <w:rFonts w:asciiTheme="minorHAnsi" w:hAnsiTheme="minorHAnsi" w:cstheme="minorHAnsi"/>
          <w:bCs/>
          <w:sz w:val="28"/>
          <w:szCs w:val="28"/>
        </w:rPr>
        <w:t xml:space="preserve"> Kč/den</w:t>
      </w:r>
    </w:p>
    <w:p w14:paraId="1506A8C6" w14:textId="77777777" w:rsidR="007C0E0B" w:rsidRPr="00C83D51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14:paraId="3B85611D" w14:textId="77777777" w:rsidR="007C0E0B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C83D51">
        <w:rPr>
          <w:rFonts w:asciiTheme="minorHAnsi" w:hAnsiTheme="minorHAnsi" w:cstheme="minorHAnsi"/>
          <w:bCs/>
          <w:sz w:val="28"/>
          <w:szCs w:val="28"/>
        </w:rPr>
        <w:t>Účtuje se pouze strava, kterou uživatel skutečně odebral.</w:t>
      </w:r>
    </w:p>
    <w:p w14:paraId="7B3BE319" w14:textId="77777777" w:rsidR="00281F6B" w:rsidRDefault="00281F6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14:paraId="3FBF1BE3" w14:textId="77777777" w:rsidR="00281F6B" w:rsidRPr="00C83D51" w:rsidRDefault="00281F6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14:paraId="06EB5D52" w14:textId="77777777" w:rsidR="007C0E0B" w:rsidRPr="00C83D51" w:rsidRDefault="007C0E0B" w:rsidP="007C0E0B">
      <w:pPr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14:paraId="0E67C6B8" w14:textId="77777777" w:rsidR="007C0E0B" w:rsidRPr="00C83D51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C83D51">
        <w:rPr>
          <w:rFonts w:asciiTheme="minorHAnsi" w:hAnsiTheme="minorHAnsi" w:cstheme="minorHAnsi"/>
          <w:b/>
          <w:bCs/>
          <w:sz w:val="28"/>
          <w:szCs w:val="28"/>
        </w:rPr>
        <w:t>3) Úkony péče</w:t>
      </w:r>
      <w:r w:rsidRPr="00C83D51">
        <w:rPr>
          <w:rFonts w:asciiTheme="minorHAnsi" w:hAnsiTheme="minorHAnsi" w:cstheme="minorHAnsi"/>
          <w:bCs/>
          <w:sz w:val="28"/>
          <w:szCs w:val="28"/>
        </w:rPr>
        <w:t>:</w:t>
      </w:r>
    </w:p>
    <w:p w14:paraId="3E3F2F99" w14:textId="77777777" w:rsidR="007C0E0B" w:rsidRPr="00C83D51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C83D51">
        <w:rPr>
          <w:rFonts w:asciiTheme="minorHAnsi" w:hAnsiTheme="minorHAnsi" w:cstheme="minorHAnsi"/>
          <w:bCs/>
          <w:sz w:val="28"/>
          <w:szCs w:val="28"/>
        </w:rPr>
        <w:t xml:space="preserve">Úhrada za sjednané úkony péče:   </w:t>
      </w:r>
    </w:p>
    <w:p w14:paraId="1911E79C" w14:textId="77777777" w:rsidR="007C0E0B" w:rsidRPr="00C83D51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C83D51">
        <w:rPr>
          <w:rFonts w:asciiTheme="minorHAnsi" w:hAnsiTheme="minorHAnsi" w:cstheme="minorHAnsi"/>
          <w:bCs/>
          <w:sz w:val="28"/>
          <w:szCs w:val="28"/>
        </w:rPr>
        <w:t xml:space="preserve">   </w:t>
      </w:r>
    </w:p>
    <w:p w14:paraId="5EEF1C25" w14:textId="76D3A694" w:rsidR="007C0E0B" w:rsidRPr="00C83D51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C83D51">
        <w:rPr>
          <w:rFonts w:asciiTheme="minorHAnsi" w:hAnsiTheme="minorHAnsi" w:cstheme="minorHAnsi"/>
          <w:b/>
          <w:bCs/>
          <w:sz w:val="28"/>
          <w:szCs w:val="28"/>
        </w:rPr>
        <w:t>Přímá podpora</w:t>
      </w:r>
      <w:r w:rsidRPr="00C83D51">
        <w:rPr>
          <w:rFonts w:asciiTheme="minorHAnsi" w:hAnsiTheme="minorHAnsi" w:cstheme="minorHAnsi"/>
          <w:bCs/>
          <w:sz w:val="28"/>
          <w:szCs w:val="28"/>
        </w:rPr>
        <w:t xml:space="preserve"> klienta asistentem:</w:t>
      </w:r>
      <w:r w:rsidRPr="00C83D51">
        <w:rPr>
          <w:rFonts w:asciiTheme="minorHAnsi" w:hAnsiTheme="minorHAnsi" w:cstheme="minorHAnsi"/>
          <w:bCs/>
          <w:sz w:val="28"/>
          <w:szCs w:val="28"/>
        </w:rPr>
        <w:tab/>
      </w:r>
      <w:r w:rsidRPr="00C83D51">
        <w:rPr>
          <w:rFonts w:asciiTheme="minorHAnsi" w:hAnsiTheme="minorHAnsi" w:cstheme="minorHAnsi"/>
          <w:bCs/>
          <w:sz w:val="28"/>
          <w:szCs w:val="28"/>
        </w:rPr>
        <w:tab/>
        <w:t xml:space="preserve">      </w:t>
      </w:r>
      <w:r>
        <w:rPr>
          <w:rFonts w:asciiTheme="minorHAnsi" w:hAnsiTheme="minorHAnsi" w:cstheme="minorHAnsi"/>
          <w:bCs/>
          <w:sz w:val="28"/>
          <w:szCs w:val="28"/>
        </w:rPr>
        <w:t xml:space="preserve">    </w:t>
      </w:r>
      <w:r w:rsidRPr="00C83D51">
        <w:rPr>
          <w:rFonts w:asciiTheme="minorHAnsi" w:hAnsiTheme="minorHAnsi" w:cstheme="minorHAnsi"/>
          <w:b/>
          <w:bCs/>
          <w:sz w:val="28"/>
          <w:szCs w:val="28"/>
        </w:rPr>
        <w:t>1</w:t>
      </w:r>
      <w:r>
        <w:rPr>
          <w:rFonts w:asciiTheme="minorHAnsi" w:hAnsiTheme="minorHAnsi" w:cstheme="minorHAnsi"/>
          <w:b/>
          <w:bCs/>
          <w:sz w:val="28"/>
          <w:szCs w:val="28"/>
        </w:rPr>
        <w:t>35</w:t>
      </w:r>
      <w:r w:rsidRPr="00C83D51">
        <w:rPr>
          <w:rFonts w:asciiTheme="minorHAnsi" w:hAnsiTheme="minorHAnsi" w:cstheme="minorHAnsi"/>
          <w:b/>
          <w:bCs/>
          <w:sz w:val="28"/>
          <w:szCs w:val="28"/>
        </w:rPr>
        <w:t xml:space="preserve"> Kč/ hodina</w:t>
      </w:r>
    </w:p>
    <w:p w14:paraId="1617946E" w14:textId="5F414AC6" w:rsidR="007C0E0B" w:rsidRPr="00C83D51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A73EBA">
        <w:rPr>
          <w:rFonts w:asciiTheme="minorHAnsi" w:hAnsiTheme="minorHAnsi" w:cstheme="minorHAnsi"/>
          <w:b/>
          <w:bCs/>
          <w:sz w:val="28"/>
          <w:szCs w:val="28"/>
        </w:rPr>
        <w:t>Dohled</w:t>
      </w:r>
      <w:r w:rsidRPr="00C83D51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 xml:space="preserve">na </w:t>
      </w:r>
      <w:r w:rsidRPr="00C83D51">
        <w:rPr>
          <w:rFonts w:asciiTheme="minorHAnsi" w:hAnsiTheme="minorHAnsi" w:cstheme="minorHAnsi"/>
          <w:bCs/>
          <w:sz w:val="28"/>
          <w:szCs w:val="28"/>
        </w:rPr>
        <w:t xml:space="preserve">klienta asistentem:   </w:t>
      </w:r>
      <w:r w:rsidRPr="00C83D51"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>60</w:t>
      </w:r>
      <w:r w:rsidRPr="00C83D51">
        <w:rPr>
          <w:rFonts w:asciiTheme="minorHAnsi" w:hAnsiTheme="minorHAnsi" w:cstheme="minorHAnsi"/>
          <w:b/>
          <w:bCs/>
          <w:sz w:val="28"/>
          <w:szCs w:val="28"/>
        </w:rPr>
        <w:t xml:space="preserve"> Kč/ hodina</w:t>
      </w:r>
    </w:p>
    <w:p w14:paraId="21A60366" w14:textId="77777777" w:rsidR="007C0E0B" w:rsidRPr="00C83D51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14:paraId="78DD25CF" w14:textId="77777777" w:rsidR="007C0E0B" w:rsidRPr="00C83D51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C83D51">
        <w:rPr>
          <w:rFonts w:asciiTheme="minorHAnsi" w:hAnsiTheme="minorHAnsi" w:cstheme="minorHAnsi"/>
          <w:bCs/>
          <w:sz w:val="28"/>
          <w:szCs w:val="28"/>
        </w:rPr>
        <w:t>Pokud poskytnutí sjednaného úkonu (vč. času nezbytného k jeho zajištění) netrvá celou hodinu, výše úhrady se poměrně krátí.</w:t>
      </w:r>
    </w:p>
    <w:p w14:paraId="57007A86" w14:textId="77777777" w:rsidR="007C0E0B" w:rsidRPr="00C83D51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14:paraId="48693820" w14:textId="77777777" w:rsidR="007C0E0B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C83D51">
        <w:rPr>
          <w:rFonts w:asciiTheme="minorHAnsi" w:hAnsiTheme="minorHAnsi" w:cstheme="minorHAnsi"/>
          <w:b/>
          <w:bCs/>
          <w:sz w:val="28"/>
          <w:szCs w:val="28"/>
        </w:rPr>
        <w:t>Dohled</w:t>
      </w:r>
      <w:r w:rsidRPr="00C83D51">
        <w:rPr>
          <w:rFonts w:asciiTheme="minorHAnsi" w:hAnsiTheme="minorHAnsi" w:cstheme="minorHAnsi"/>
          <w:bCs/>
          <w:sz w:val="28"/>
          <w:szCs w:val="28"/>
        </w:rPr>
        <w:t xml:space="preserve">, je chápan jakožto čas podpory klienta asistentem, </w:t>
      </w:r>
      <w:r>
        <w:rPr>
          <w:rFonts w:asciiTheme="minorHAnsi" w:hAnsiTheme="minorHAnsi" w:cstheme="minorHAnsi"/>
          <w:bCs/>
          <w:sz w:val="28"/>
          <w:szCs w:val="28"/>
        </w:rPr>
        <w:t xml:space="preserve">kdy </w:t>
      </w:r>
      <w:r w:rsidRPr="00C83D51">
        <w:rPr>
          <w:rFonts w:asciiTheme="minorHAnsi" w:hAnsiTheme="minorHAnsi" w:cstheme="minorHAnsi"/>
          <w:bCs/>
          <w:sz w:val="28"/>
          <w:szCs w:val="28"/>
        </w:rPr>
        <w:t xml:space="preserve">klient nepotřebuje </w:t>
      </w:r>
      <w:r>
        <w:rPr>
          <w:rFonts w:asciiTheme="minorHAnsi" w:hAnsiTheme="minorHAnsi" w:cstheme="minorHAnsi"/>
          <w:bCs/>
          <w:sz w:val="28"/>
          <w:szCs w:val="28"/>
        </w:rPr>
        <w:t xml:space="preserve">intenzivní </w:t>
      </w:r>
      <w:r w:rsidRPr="00C83D51">
        <w:rPr>
          <w:rFonts w:asciiTheme="minorHAnsi" w:hAnsiTheme="minorHAnsi" w:cstheme="minorHAnsi"/>
          <w:bCs/>
          <w:sz w:val="28"/>
          <w:szCs w:val="28"/>
        </w:rPr>
        <w:t>aktivní účast a dopomoc asistenta při úkonech péče, avšak potřebuje občasnou slovní dopomoc, či přítomnost asistenta při běžných činnostech (úkonech péče), vzhledem k své osobě.</w:t>
      </w:r>
    </w:p>
    <w:p w14:paraId="6A8E33E1" w14:textId="77777777" w:rsidR="007C0E0B" w:rsidRPr="00C83D51" w:rsidRDefault="007C0E0B" w:rsidP="007C0E0B">
      <w:pPr>
        <w:jc w:val="both"/>
        <w:outlineLvl w:val="0"/>
        <w:rPr>
          <w:rFonts w:asciiTheme="minorHAnsi" w:hAnsiTheme="minorHAnsi" w:cstheme="minorHAnsi"/>
        </w:rPr>
      </w:pPr>
    </w:p>
    <w:p w14:paraId="6C6925B0" w14:textId="77777777" w:rsidR="007C0E0B" w:rsidRPr="00C83D51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C83D51">
        <w:rPr>
          <w:rFonts w:asciiTheme="minorHAnsi" w:hAnsiTheme="minorHAnsi" w:cstheme="minorHAnsi"/>
          <w:b/>
          <w:sz w:val="28"/>
          <w:szCs w:val="28"/>
        </w:rPr>
        <w:t>Úkony, které jsou ze zákona zpoplatněny:</w:t>
      </w:r>
    </w:p>
    <w:p w14:paraId="18D7C0CF" w14:textId="77777777" w:rsidR="007C0E0B" w:rsidRPr="00C83D51" w:rsidRDefault="007C0E0B" w:rsidP="007C0E0B">
      <w:pPr>
        <w:pStyle w:val="Odstavecseseznamem"/>
        <w:numPr>
          <w:ilvl w:val="0"/>
          <w:numId w:val="3"/>
        </w:numPr>
        <w:spacing w:line="276" w:lineRule="auto"/>
        <w:ind w:left="284" w:firstLine="0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>poskytnutí stravy nebo pomoc při zajištění stravy</w:t>
      </w:r>
    </w:p>
    <w:p w14:paraId="280C8005" w14:textId="77777777" w:rsidR="007C0E0B" w:rsidRPr="00C83D51" w:rsidRDefault="007C0E0B" w:rsidP="007C0E0B">
      <w:pPr>
        <w:pStyle w:val="Odstavecseseznamem"/>
        <w:numPr>
          <w:ilvl w:val="0"/>
          <w:numId w:val="3"/>
        </w:numPr>
        <w:spacing w:line="276" w:lineRule="auto"/>
        <w:ind w:left="284" w:firstLine="0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>poskytnutí ubytování</w:t>
      </w:r>
    </w:p>
    <w:p w14:paraId="029809DA" w14:textId="77777777" w:rsidR="007C0E0B" w:rsidRPr="00C83D51" w:rsidRDefault="007C0E0B" w:rsidP="007C0E0B">
      <w:pPr>
        <w:pStyle w:val="Odstavecseseznamem"/>
        <w:numPr>
          <w:ilvl w:val="0"/>
          <w:numId w:val="3"/>
        </w:numPr>
        <w:spacing w:line="276" w:lineRule="auto"/>
        <w:ind w:left="284" w:firstLine="0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>výchovné</w:t>
      </w:r>
    </w:p>
    <w:p w14:paraId="1DBE8EFE" w14:textId="77777777" w:rsidR="007C0E0B" w:rsidRPr="00C83D51" w:rsidRDefault="007C0E0B" w:rsidP="007C0E0B">
      <w:pPr>
        <w:pStyle w:val="Odstavecseseznamem"/>
        <w:numPr>
          <w:ilvl w:val="0"/>
          <w:numId w:val="3"/>
        </w:numPr>
        <w:spacing w:line="276" w:lineRule="auto"/>
        <w:ind w:left="284" w:firstLine="0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>vzdělávací a aktivizační činnosti</w:t>
      </w:r>
    </w:p>
    <w:p w14:paraId="328072DB" w14:textId="77777777" w:rsidR="007C0E0B" w:rsidRPr="00C83D51" w:rsidRDefault="007C0E0B" w:rsidP="007C0E0B">
      <w:pPr>
        <w:pStyle w:val="Odstavecseseznamem"/>
        <w:numPr>
          <w:ilvl w:val="0"/>
          <w:numId w:val="3"/>
        </w:numPr>
        <w:spacing w:line="276" w:lineRule="auto"/>
        <w:ind w:left="284" w:firstLine="0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>pomoc při zajištění chodu domácnosti</w:t>
      </w:r>
    </w:p>
    <w:p w14:paraId="04C2F81B" w14:textId="77777777" w:rsidR="007C0E0B" w:rsidRPr="00C83D51" w:rsidRDefault="007C0E0B" w:rsidP="007C0E0B">
      <w:pPr>
        <w:pStyle w:val="Odstavecseseznamem"/>
        <w:numPr>
          <w:ilvl w:val="0"/>
          <w:numId w:val="3"/>
        </w:numPr>
        <w:spacing w:line="276" w:lineRule="auto"/>
        <w:ind w:left="284" w:firstLine="0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>zprostředkování kontaktu se společenským prostředím</w:t>
      </w:r>
    </w:p>
    <w:p w14:paraId="46B4CE4B" w14:textId="77777777" w:rsidR="007C0E0B" w:rsidRPr="00C83D51" w:rsidRDefault="007C0E0B" w:rsidP="007C0E0B">
      <w:pPr>
        <w:pStyle w:val="Odstavecseseznamem"/>
        <w:numPr>
          <w:ilvl w:val="0"/>
          <w:numId w:val="3"/>
        </w:numPr>
        <w:spacing w:line="276" w:lineRule="auto"/>
        <w:ind w:left="284" w:firstLine="0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>pomoc při uplatňování práv oprávněných zájmů</w:t>
      </w:r>
    </w:p>
    <w:p w14:paraId="215AECB6" w14:textId="77777777" w:rsidR="007C0E0B" w:rsidRPr="00C83D51" w:rsidRDefault="007C0E0B" w:rsidP="007C0E0B">
      <w:pPr>
        <w:pStyle w:val="Odstavecseseznamem"/>
        <w:numPr>
          <w:ilvl w:val="0"/>
          <w:numId w:val="3"/>
        </w:numPr>
        <w:spacing w:line="276" w:lineRule="auto"/>
        <w:ind w:left="284" w:firstLine="0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>při obstarávání osobních záležitostí</w:t>
      </w:r>
    </w:p>
    <w:p w14:paraId="3837D750" w14:textId="77777777" w:rsidR="007C0E0B" w:rsidRPr="00C83D51" w:rsidRDefault="007C0E0B" w:rsidP="007C0E0B">
      <w:pPr>
        <w:pStyle w:val="Odstavecseseznamem"/>
        <w:numPr>
          <w:ilvl w:val="0"/>
          <w:numId w:val="3"/>
        </w:numPr>
        <w:spacing w:line="276" w:lineRule="auto"/>
        <w:ind w:left="284" w:firstLine="0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>sociálně terapeutické činnosti</w:t>
      </w:r>
    </w:p>
    <w:p w14:paraId="514BDFB1" w14:textId="77777777" w:rsidR="007C0E0B" w:rsidRDefault="007C0E0B" w:rsidP="007C0E0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66D17C04" w14:textId="77777777" w:rsidR="007C0E0B" w:rsidRPr="00C83D51" w:rsidRDefault="007C0E0B" w:rsidP="007C0E0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0D8F82D1" w14:textId="77777777" w:rsidR="007C0E0B" w:rsidRPr="00C83D51" w:rsidRDefault="007C0E0B" w:rsidP="007C0E0B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color w:val="000000"/>
          <w:sz w:val="28"/>
          <w:szCs w:val="28"/>
        </w:rPr>
        <w:t xml:space="preserve">Úhrada </w:t>
      </w:r>
      <w:r w:rsidRPr="00C83D5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Zkušebního pobytu </w:t>
      </w:r>
      <w:r w:rsidRPr="00C83D51">
        <w:rPr>
          <w:rFonts w:asciiTheme="minorHAnsi" w:hAnsiTheme="minorHAnsi" w:cstheme="minorHAnsi"/>
          <w:color w:val="000000"/>
          <w:sz w:val="28"/>
          <w:szCs w:val="28"/>
        </w:rPr>
        <w:t xml:space="preserve">se řídí platným ceníkem služby </w:t>
      </w:r>
      <w:r w:rsidRPr="00C83D5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CHRÁNĚNÉ BYDLENÍ. </w:t>
      </w:r>
      <w:r w:rsidRPr="00C83D51">
        <w:rPr>
          <w:rFonts w:asciiTheme="minorHAnsi" w:hAnsiTheme="minorHAnsi" w:cstheme="minorHAnsi"/>
          <w:sz w:val="28"/>
          <w:szCs w:val="28"/>
        </w:rPr>
        <w:t>Zkušební pobyt se vyúčtovává po dnech.</w:t>
      </w:r>
    </w:p>
    <w:p w14:paraId="559A4BD7" w14:textId="77777777" w:rsidR="007C0E0B" w:rsidRPr="00C83D51" w:rsidRDefault="007C0E0B" w:rsidP="007C0E0B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14:paraId="1B5C4EA0" w14:textId="77777777" w:rsidR="007C0E0B" w:rsidRDefault="007C0E0B" w:rsidP="007C0E0B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color w:val="222222"/>
          <w:sz w:val="28"/>
          <w:shd w:val="clear" w:color="auto" w:fill="FFFFFF"/>
        </w:rPr>
      </w:pPr>
      <w:r w:rsidRPr="00C83D51">
        <w:rPr>
          <w:rFonts w:asciiTheme="minorHAnsi" w:hAnsiTheme="minorHAnsi" w:cstheme="minorHAnsi"/>
          <w:color w:val="222222"/>
          <w:sz w:val="28"/>
          <w:shd w:val="clear" w:color="auto" w:fill="FFFFFF"/>
        </w:rPr>
        <w:t>Pokud poskytovatel dočasně z provozních důvodů neposkytne uživateli ubytování (a související služby), může poskytovatel za tuto dobu snížit výši úhrady za ubytování, a to 2% z měsíční ceny za noc (tj. cca 60% denní ceny).</w:t>
      </w:r>
    </w:p>
    <w:p w14:paraId="3F410998" w14:textId="77777777" w:rsidR="007C0E0B" w:rsidRPr="00C83D51" w:rsidRDefault="007C0E0B" w:rsidP="007C0E0B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32"/>
          <w:szCs w:val="28"/>
        </w:rPr>
      </w:pPr>
    </w:p>
    <w:p w14:paraId="3D19F246" w14:textId="77777777" w:rsidR="007C0E0B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75CFA07D" w14:textId="77777777" w:rsidR="003938BF" w:rsidRDefault="003938BF" w:rsidP="007C0E0B">
      <w:pPr>
        <w:ind w:left="28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5247822A" w14:textId="77777777" w:rsidR="003938BF" w:rsidRPr="00C83D51" w:rsidRDefault="003938BF" w:rsidP="007C0E0B">
      <w:pPr>
        <w:ind w:left="28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27702A0B" w14:textId="77777777" w:rsidR="007C0E0B" w:rsidRPr="00C83D51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C83D51">
        <w:rPr>
          <w:rFonts w:asciiTheme="minorHAnsi" w:hAnsiTheme="minorHAnsi" w:cstheme="minorHAnsi"/>
          <w:b/>
          <w:sz w:val="28"/>
          <w:szCs w:val="28"/>
        </w:rPr>
        <w:t>4)</w:t>
      </w:r>
      <w:r w:rsidRPr="00C83D51">
        <w:rPr>
          <w:rFonts w:asciiTheme="minorHAnsi" w:hAnsiTheme="minorHAnsi" w:cstheme="minorHAnsi"/>
          <w:sz w:val="28"/>
          <w:szCs w:val="28"/>
        </w:rPr>
        <w:t xml:space="preserve"> </w:t>
      </w:r>
      <w:r w:rsidRPr="00C83D51">
        <w:rPr>
          <w:rFonts w:asciiTheme="minorHAnsi" w:hAnsiTheme="minorHAnsi" w:cstheme="minorHAnsi"/>
          <w:b/>
          <w:sz w:val="28"/>
          <w:szCs w:val="28"/>
        </w:rPr>
        <w:t>Fakultativní služby Chráněného bydlení</w:t>
      </w:r>
    </w:p>
    <w:p w14:paraId="1509ADD5" w14:textId="77777777" w:rsidR="007C0E0B" w:rsidRPr="00C83D51" w:rsidRDefault="007C0E0B" w:rsidP="007C0E0B">
      <w:pPr>
        <w:pStyle w:val="Odstavecseseznamem"/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C83D51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2F5E82F2" w14:textId="77777777" w:rsidR="007C0E0B" w:rsidRPr="00C83D51" w:rsidRDefault="007C0E0B" w:rsidP="007C0E0B">
      <w:pPr>
        <w:pStyle w:val="Odstavecseseznamem"/>
        <w:numPr>
          <w:ilvl w:val="0"/>
          <w:numId w:val="1"/>
        </w:numPr>
        <w:ind w:left="284" w:firstLine="0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C83D51">
        <w:rPr>
          <w:rFonts w:asciiTheme="minorHAnsi" w:hAnsiTheme="minorHAnsi" w:cstheme="minorHAnsi"/>
          <w:bCs/>
          <w:sz w:val="28"/>
          <w:szCs w:val="28"/>
        </w:rPr>
        <w:t>Cena za dopravu:</w:t>
      </w:r>
    </w:p>
    <w:p w14:paraId="57D24B17" w14:textId="77777777" w:rsidR="007C0E0B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C83D51">
        <w:rPr>
          <w:rFonts w:asciiTheme="minorHAnsi" w:hAnsiTheme="minorHAnsi" w:cstheme="minorHAnsi"/>
          <w:b/>
          <w:bCs/>
          <w:sz w:val="28"/>
          <w:szCs w:val="28"/>
        </w:rPr>
        <w:t>Cestou je míněna cesta uživatele autem</w:t>
      </w:r>
      <w:r w:rsidRPr="00C83D51">
        <w:rPr>
          <w:rFonts w:asciiTheme="minorHAnsi" w:hAnsiTheme="minorHAnsi" w:cstheme="minorHAnsi"/>
          <w:bCs/>
          <w:sz w:val="28"/>
          <w:szCs w:val="28"/>
        </w:rPr>
        <w:t xml:space="preserve"> Benediktus, z. s. (případně i soukromým autem využitým pro dopravu v rámci služby) z centra služeb (Domeček Chotěboř nebo centrum Modletín), do místa bydliště, případně jiného dohodnutého místa dopravy uživatele. Délka je určena jako skutečně ujetá vzdálenost podle tachometru vozidla.</w:t>
      </w:r>
    </w:p>
    <w:p w14:paraId="39978EA4" w14:textId="77777777" w:rsidR="007C0E0B" w:rsidRDefault="007C0E0B" w:rsidP="007C0E0B">
      <w:pPr>
        <w:ind w:left="284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14:paraId="7ED4E804" w14:textId="77777777" w:rsidR="00E826DD" w:rsidRDefault="00E826DD" w:rsidP="00E826DD">
      <w:pPr>
        <w:ind w:left="284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470FE6">
        <w:rPr>
          <w:rFonts w:asciiTheme="minorHAnsi" w:hAnsiTheme="minorHAnsi" w:cstheme="minorHAnsi"/>
          <w:b/>
          <w:bCs/>
          <w:sz w:val="28"/>
          <w:szCs w:val="28"/>
        </w:rPr>
        <w:t>Tarify příspěvku na dopravu:</w:t>
      </w:r>
    </w:p>
    <w:p w14:paraId="48D5DDAF" w14:textId="77777777" w:rsidR="00E826DD" w:rsidRDefault="00E826DD" w:rsidP="00E826DD">
      <w:pPr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50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214"/>
        <w:gridCol w:w="512"/>
        <w:gridCol w:w="434"/>
        <w:gridCol w:w="1083"/>
        <w:gridCol w:w="508"/>
        <w:gridCol w:w="214"/>
        <w:gridCol w:w="508"/>
        <w:gridCol w:w="434"/>
        <w:gridCol w:w="202"/>
        <w:gridCol w:w="1140"/>
      </w:tblGrid>
      <w:tr w:rsidR="00E826DD" w14:paraId="3D259551" w14:textId="77777777" w:rsidTr="00AA7963">
        <w:trPr>
          <w:trHeight w:val="540"/>
        </w:trPr>
        <w:tc>
          <w:tcPr>
            <w:tcW w:w="508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A662B5" w14:textId="77777777" w:rsidR="00E826DD" w:rsidRDefault="00E826DD" w:rsidP="00AA79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Tarify příspěvku na dopravu</w:t>
            </w:r>
          </w:p>
        </w:tc>
      </w:tr>
      <w:tr w:rsidR="00E826DD" w14:paraId="15082AB5" w14:textId="77777777" w:rsidTr="00AA7963">
        <w:trPr>
          <w:trHeight w:val="345"/>
        </w:trPr>
        <w:tc>
          <w:tcPr>
            <w:tcW w:w="508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DE1CEA" w14:textId="77777777" w:rsidR="00E826DD" w:rsidRDefault="00E826DD" w:rsidP="00AA796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E826DD" w14:paraId="5D2F8759" w14:textId="77777777" w:rsidTr="00AA7963">
        <w:trPr>
          <w:trHeight w:val="510"/>
        </w:trPr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B123B" w14:textId="77777777" w:rsidR="00E826DD" w:rsidRDefault="00E826DD" w:rsidP="00AA79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cesty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74F47" w14:textId="77777777" w:rsidR="00E826DD" w:rsidRDefault="00E826DD" w:rsidP="00AA79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093BB8" w14:textId="77777777" w:rsidR="00E826DD" w:rsidRDefault="00E826DD" w:rsidP="00AA79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cestu</w:t>
            </w: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4F563" w14:textId="77777777" w:rsidR="00E826DD" w:rsidRDefault="00E826DD" w:rsidP="00AA79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cesty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68E0A" w14:textId="77777777" w:rsidR="00E826DD" w:rsidRDefault="00E826DD" w:rsidP="00AA79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3DC85" w14:textId="77777777" w:rsidR="00E826DD" w:rsidRDefault="00E826DD" w:rsidP="00AA79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cestu</w:t>
            </w:r>
          </w:p>
        </w:tc>
      </w:tr>
      <w:tr w:rsidR="00E826DD" w14:paraId="45A7EA6B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8418B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72DAA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FA721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B64B2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22D3FC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B43C8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45CAB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406A1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F27A8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1115A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381D0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241 Kč</w:t>
            </w:r>
          </w:p>
        </w:tc>
      </w:tr>
      <w:tr w:rsidR="00E826DD" w14:paraId="38928A69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5D8ED40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E129D0B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B1FA54F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8159A58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CFFCC"/>
            <w:noWrap/>
            <w:vAlign w:val="bottom"/>
            <w:hideMark/>
          </w:tcPr>
          <w:p w14:paraId="6FCF0938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4A18EDE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4F2DFA5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47AA6AB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058ACFD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34F12899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22AF4263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277 Kč</w:t>
            </w:r>
          </w:p>
        </w:tc>
      </w:tr>
      <w:tr w:rsidR="00E826DD" w14:paraId="7BA846BD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4ABB1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BA56E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637AA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25244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7AEEEB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C7CA5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6A686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F41B0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7E311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ECCC2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1F031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 Kč</w:t>
            </w:r>
          </w:p>
        </w:tc>
      </w:tr>
      <w:tr w:rsidR="00E826DD" w14:paraId="25E5F2DD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1AEB0AF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5BCCBF8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6E9AAE2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D4D7D03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CFFCC"/>
            <w:noWrap/>
            <w:vAlign w:val="bottom"/>
            <w:hideMark/>
          </w:tcPr>
          <w:p w14:paraId="00C1BEED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3C62D9E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4D0BDA0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7075D15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08AC86E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738055D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3B32C615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 Kč</w:t>
            </w:r>
          </w:p>
        </w:tc>
      </w:tr>
      <w:tr w:rsidR="00E826DD" w14:paraId="26B90E27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2DCF5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36038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F2D8A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313B3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A78A94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C0D5C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941BC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BB5CB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A0730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27922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DC5C7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386 Kč</w:t>
            </w:r>
          </w:p>
        </w:tc>
      </w:tr>
      <w:tr w:rsidR="00E826DD" w14:paraId="5F46FD4B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460C41D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F504D20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36AB8E21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E786918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CFFCC"/>
            <w:noWrap/>
            <w:vAlign w:val="bottom"/>
            <w:hideMark/>
          </w:tcPr>
          <w:p w14:paraId="1C64A725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C6CFFCB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C9E0847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35B07D76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EC9E066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31B27C4D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2757683F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458 Kč</w:t>
            </w:r>
          </w:p>
        </w:tc>
      </w:tr>
      <w:tr w:rsidR="00E826DD" w14:paraId="37439DA4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0203B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14630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E4F3E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2D304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1623F5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E503D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8ECA7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BC139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07988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3175F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45D7E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529 Kč</w:t>
            </w:r>
          </w:p>
        </w:tc>
      </w:tr>
      <w:tr w:rsidR="00E826DD" w14:paraId="5A854969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38036197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4C39C7E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F578849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C140B66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CFFCC"/>
            <w:noWrap/>
            <w:vAlign w:val="bottom"/>
            <w:hideMark/>
          </w:tcPr>
          <w:p w14:paraId="18060859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3A7AEBF7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8BB2DF6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FDEF7EE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7DA3CD5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A5C62E9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254B72F1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601 Kč</w:t>
            </w:r>
          </w:p>
        </w:tc>
      </w:tr>
      <w:tr w:rsidR="00E826DD" w14:paraId="6A051C53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E3462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C7B61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601AC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AD743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80EC86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E9996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6DF37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E2502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EAA5F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AE6E2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86D48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672 Kč</w:t>
            </w:r>
          </w:p>
        </w:tc>
      </w:tr>
      <w:tr w:rsidR="00E826DD" w14:paraId="06D4DA33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11C8CB1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F4E5BC3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C230C2D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796E701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CFFCC"/>
            <w:noWrap/>
            <w:vAlign w:val="bottom"/>
            <w:hideMark/>
          </w:tcPr>
          <w:p w14:paraId="4328BDDF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D08E9CF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9FE5CDA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E3CE8F2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1C145E9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EA3C5C0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3BE622E1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743 Kč</w:t>
            </w:r>
          </w:p>
        </w:tc>
      </w:tr>
      <w:tr w:rsidR="00E826DD" w14:paraId="048A7727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37C71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9D172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4C672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E00EA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661ACE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F05D0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EC027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E4581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D1538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3D764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AED32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921 Kč</w:t>
            </w:r>
          </w:p>
        </w:tc>
      </w:tr>
      <w:tr w:rsidR="00E826DD" w14:paraId="0D453465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F09BA6E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341EEB2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36EE93F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0F6F3C5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CFFCC"/>
            <w:noWrap/>
            <w:vAlign w:val="bottom"/>
            <w:hideMark/>
          </w:tcPr>
          <w:p w14:paraId="7CF2BD41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7536E03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6B02542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E922958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849030A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40669F5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051B8EE2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1 097 Kč</w:t>
            </w:r>
          </w:p>
        </w:tc>
      </w:tr>
      <w:tr w:rsidR="00E826DD" w14:paraId="0CDB0CD3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7B453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D9F61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83429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606A0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58FA06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C801C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B9A65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F07EF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01D3E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E7696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858FF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1 273 Kč</w:t>
            </w:r>
          </w:p>
        </w:tc>
      </w:tr>
      <w:tr w:rsidR="00E826DD" w14:paraId="6FE20A78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A87BA7E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40A4452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8EBE1BF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C401BB3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CFFCC"/>
            <w:noWrap/>
            <w:vAlign w:val="bottom"/>
            <w:hideMark/>
          </w:tcPr>
          <w:p w14:paraId="42738E86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62F851E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812B2F4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068196E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4A43BD3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B97BD3C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77436762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1 449 Kč</w:t>
            </w:r>
          </w:p>
        </w:tc>
      </w:tr>
      <w:tr w:rsidR="00E826DD" w14:paraId="5DBD5D7E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87EC6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46266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FAF2F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06688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3A3BAE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07EF7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3B422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22D21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A2E59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0BA43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68371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1 624 Kč</w:t>
            </w:r>
          </w:p>
        </w:tc>
      </w:tr>
      <w:tr w:rsidR="00E826DD" w14:paraId="6EAD20D7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4B883A3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59EEE63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D2C3490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3E96808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CFFCC"/>
            <w:noWrap/>
            <w:vAlign w:val="bottom"/>
            <w:hideMark/>
          </w:tcPr>
          <w:p w14:paraId="3C48CE27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0198070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D613375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500097D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3D78CF29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EB02E0F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27E3F14F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1 798 Kč</w:t>
            </w:r>
          </w:p>
        </w:tc>
      </w:tr>
      <w:tr w:rsidR="00E826DD" w14:paraId="02ADE1E1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1BA57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6542D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82183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A5CEF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7BF519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 Kč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6835E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A8B56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02215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8502E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8B24D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D19A8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1 973 Kč</w:t>
            </w:r>
          </w:p>
        </w:tc>
      </w:tr>
      <w:tr w:rsidR="00E826DD" w14:paraId="2BD2D34C" w14:textId="77777777" w:rsidTr="00AA7963">
        <w:trPr>
          <w:trHeight w:val="285"/>
        </w:trPr>
        <w:tc>
          <w:tcPr>
            <w:tcW w:w="5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BF2FC8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898EA98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6C9904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371974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000000" w:fill="CCFFCC"/>
            <w:noWrap/>
            <w:vAlign w:val="bottom"/>
            <w:hideMark/>
          </w:tcPr>
          <w:p w14:paraId="1ED8394E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212 Kč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1B27B8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CFBB7F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58E86D" w14:textId="77777777" w:rsidR="00E826DD" w:rsidRDefault="00E826DD" w:rsidP="00AA79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D99003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76AAF1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1988AFF4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2 147 Kč</w:t>
            </w:r>
          </w:p>
        </w:tc>
      </w:tr>
      <w:tr w:rsidR="00E826DD" w14:paraId="71571972" w14:textId="77777777" w:rsidTr="00AA7963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0D22A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B8102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0E4D8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8185F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8BCF8D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 Kč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6224C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EA1C9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19699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B7214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444E7" w14:textId="77777777" w:rsidR="00E826DD" w:rsidRDefault="00E826DD" w:rsidP="00AA7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43160" w14:textId="77777777" w:rsidR="00E826DD" w:rsidRDefault="00E826DD" w:rsidP="00AA7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57827FF" w14:textId="77777777" w:rsidR="00E826DD" w:rsidRDefault="00E826DD" w:rsidP="00E826DD">
      <w:pPr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4ACFE8ED" w14:textId="77777777" w:rsidR="007C0E0B" w:rsidRDefault="007C0E0B" w:rsidP="007C0E0B">
      <w:pPr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527B84C" w14:textId="77777777" w:rsidR="007C0E0B" w:rsidRPr="00C83D51" w:rsidRDefault="007C0E0B" w:rsidP="007C0E0B">
      <w:pPr>
        <w:pStyle w:val="Odstavecseseznamem"/>
        <w:numPr>
          <w:ilvl w:val="0"/>
          <w:numId w:val="4"/>
        </w:numPr>
        <w:ind w:left="284"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83D51">
        <w:rPr>
          <w:rFonts w:asciiTheme="minorHAnsi" w:hAnsiTheme="minorHAnsi" w:cstheme="minorHAnsi"/>
          <w:b/>
          <w:sz w:val="28"/>
          <w:szCs w:val="28"/>
        </w:rPr>
        <w:t>Jak bude moje vyúčtování vypadat:</w:t>
      </w:r>
    </w:p>
    <w:p w14:paraId="7FD5FA2C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14:paraId="4EEB5D86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lastRenderedPageBreak/>
        <w:t xml:space="preserve">Na mém vyúčtování bude </w:t>
      </w:r>
      <w:r w:rsidRPr="00C83D51">
        <w:rPr>
          <w:rFonts w:asciiTheme="minorHAnsi" w:hAnsiTheme="minorHAnsi" w:cstheme="minorHAnsi"/>
          <w:b/>
          <w:sz w:val="28"/>
          <w:szCs w:val="28"/>
        </w:rPr>
        <w:t>moje jméno, trvalé bydliště</w:t>
      </w:r>
      <w:r w:rsidRPr="00C83D51">
        <w:rPr>
          <w:rFonts w:asciiTheme="minorHAnsi" w:hAnsiTheme="minorHAnsi" w:cstheme="minorHAnsi"/>
          <w:sz w:val="28"/>
          <w:szCs w:val="28"/>
        </w:rPr>
        <w:t xml:space="preserve">. Také </w:t>
      </w:r>
      <w:r w:rsidRPr="00C83D51">
        <w:rPr>
          <w:rFonts w:asciiTheme="minorHAnsi" w:hAnsiTheme="minorHAnsi" w:cstheme="minorHAnsi"/>
          <w:b/>
          <w:sz w:val="28"/>
          <w:szCs w:val="28"/>
        </w:rPr>
        <w:t>datum vystavení vyúčtování</w:t>
      </w:r>
      <w:r w:rsidRPr="00C83D51">
        <w:rPr>
          <w:rFonts w:asciiTheme="minorHAnsi" w:hAnsiTheme="minorHAnsi" w:cstheme="minorHAnsi"/>
          <w:sz w:val="28"/>
          <w:szCs w:val="28"/>
        </w:rPr>
        <w:t xml:space="preserve"> (to znamená, kdy bylo pověřeným asistentem, vytvořeno), </w:t>
      </w:r>
      <w:r w:rsidRPr="00C83D51">
        <w:rPr>
          <w:rFonts w:asciiTheme="minorHAnsi" w:hAnsiTheme="minorHAnsi" w:cstheme="minorHAnsi"/>
          <w:b/>
          <w:sz w:val="28"/>
          <w:szCs w:val="28"/>
        </w:rPr>
        <w:t>datum platby</w:t>
      </w:r>
      <w:r w:rsidRPr="00C83D51">
        <w:rPr>
          <w:rFonts w:asciiTheme="minorHAnsi" w:hAnsiTheme="minorHAnsi" w:cstheme="minorHAnsi"/>
          <w:sz w:val="28"/>
          <w:szCs w:val="28"/>
        </w:rPr>
        <w:t xml:space="preserve"> (do kdy musím za službu zaplatit – tj. 14 dní od vystavení vyúčtování). </w:t>
      </w:r>
    </w:p>
    <w:p w14:paraId="2C1DAE32" w14:textId="77777777" w:rsidR="003938BF" w:rsidRDefault="003938BF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14:paraId="366FBB1E" w14:textId="1C596252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 xml:space="preserve">Dále pokud se budu chtít v Benediktu stravovat, bude vyúčtování obsahovat </w:t>
      </w:r>
      <w:r w:rsidRPr="00C83D51">
        <w:rPr>
          <w:rFonts w:asciiTheme="minorHAnsi" w:hAnsiTheme="minorHAnsi" w:cstheme="minorHAnsi"/>
          <w:b/>
          <w:sz w:val="28"/>
          <w:szCs w:val="28"/>
        </w:rPr>
        <w:t>tabulku</w:t>
      </w:r>
      <w:r w:rsidRPr="00C83D51">
        <w:rPr>
          <w:rFonts w:asciiTheme="minorHAnsi" w:hAnsiTheme="minorHAnsi" w:cstheme="minorHAnsi"/>
          <w:sz w:val="28"/>
          <w:szCs w:val="28"/>
        </w:rPr>
        <w:t xml:space="preserve"> s počtem odebraných obědů, s cenou za jeden oběd a celkovou částkou za všechny odebrané obědy. </w:t>
      </w:r>
    </w:p>
    <w:p w14:paraId="776A34C7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14:paraId="4077B00D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 xml:space="preserve">Pokud budu chtít využít přepravu z místa mého bydliště do dílen Benediktu a zpět, bude vyúčtování ještě obsahovat </w:t>
      </w:r>
      <w:r w:rsidRPr="00C83D51">
        <w:rPr>
          <w:rFonts w:asciiTheme="minorHAnsi" w:hAnsiTheme="minorHAnsi" w:cstheme="minorHAnsi"/>
          <w:b/>
          <w:sz w:val="28"/>
          <w:szCs w:val="28"/>
        </w:rPr>
        <w:t>tabulku s počty jízd</w:t>
      </w:r>
      <w:r w:rsidRPr="00C83D51">
        <w:rPr>
          <w:rFonts w:asciiTheme="minorHAnsi" w:hAnsiTheme="minorHAnsi" w:cstheme="minorHAnsi"/>
          <w:sz w:val="28"/>
          <w:szCs w:val="28"/>
        </w:rPr>
        <w:t>, cenou za jednu jízdu a celkovou částkou za všechny mé jízdy za měsíc.</w:t>
      </w:r>
    </w:p>
    <w:p w14:paraId="4AA9C301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14:paraId="6DAAE6DC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 xml:space="preserve">Na konci vyúčtování bude </w:t>
      </w:r>
      <w:r w:rsidRPr="00C83D51">
        <w:rPr>
          <w:rFonts w:asciiTheme="minorHAnsi" w:hAnsiTheme="minorHAnsi" w:cstheme="minorHAnsi"/>
          <w:b/>
          <w:sz w:val="28"/>
          <w:szCs w:val="28"/>
        </w:rPr>
        <w:t>celková částka</w:t>
      </w:r>
      <w:r w:rsidRPr="00C83D51">
        <w:rPr>
          <w:rFonts w:asciiTheme="minorHAnsi" w:hAnsiTheme="minorHAnsi" w:cstheme="minorHAnsi"/>
          <w:sz w:val="28"/>
          <w:szCs w:val="28"/>
        </w:rPr>
        <w:t xml:space="preserve"> za obědy a jízdy, </w:t>
      </w:r>
      <w:r w:rsidRPr="00C83D51">
        <w:rPr>
          <w:rFonts w:asciiTheme="minorHAnsi" w:hAnsiTheme="minorHAnsi" w:cstheme="minorHAnsi"/>
          <w:b/>
          <w:sz w:val="28"/>
          <w:szCs w:val="28"/>
        </w:rPr>
        <w:t>jméno osoby, která vyúčtování vytvořila</w:t>
      </w:r>
      <w:r w:rsidRPr="00C83D51">
        <w:rPr>
          <w:rFonts w:asciiTheme="minorHAnsi" w:hAnsiTheme="minorHAnsi" w:cstheme="minorHAnsi"/>
          <w:sz w:val="28"/>
          <w:szCs w:val="28"/>
        </w:rPr>
        <w:t xml:space="preserve"> a </w:t>
      </w:r>
      <w:r w:rsidRPr="00C83D51">
        <w:rPr>
          <w:rFonts w:asciiTheme="minorHAnsi" w:hAnsiTheme="minorHAnsi" w:cstheme="minorHAnsi"/>
          <w:b/>
          <w:sz w:val="28"/>
          <w:szCs w:val="28"/>
        </w:rPr>
        <w:t>kolonka pro můj podpis</w:t>
      </w:r>
      <w:r w:rsidRPr="00C83D51">
        <w:rPr>
          <w:rFonts w:asciiTheme="minorHAnsi" w:hAnsiTheme="minorHAnsi" w:cstheme="minorHAnsi"/>
          <w:sz w:val="28"/>
          <w:szCs w:val="28"/>
        </w:rPr>
        <w:t xml:space="preserve"> nebo podpis mého zástupce.</w:t>
      </w:r>
    </w:p>
    <w:p w14:paraId="50677C88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D215BED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3D069DD" w14:textId="77777777" w:rsidR="007C0E0B" w:rsidRPr="00C83D51" w:rsidRDefault="007C0E0B" w:rsidP="007C0E0B">
      <w:pPr>
        <w:pStyle w:val="Odstavecseseznamem"/>
        <w:numPr>
          <w:ilvl w:val="0"/>
          <w:numId w:val="4"/>
        </w:numPr>
        <w:ind w:left="284"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83D51">
        <w:rPr>
          <w:rFonts w:asciiTheme="minorHAnsi" w:hAnsiTheme="minorHAnsi" w:cstheme="minorHAnsi"/>
          <w:b/>
          <w:sz w:val="28"/>
          <w:szCs w:val="28"/>
        </w:rPr>
        <w:t>Kdy vyúčtování dostanu?</w:t>
      </w:r>
    </w:p>
    <w:p w14:paraId="1D7A2A2A" w14:textId="77777777" w:rsidR="007C0E0B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 xml:space="preserve"> Vyúčtování za službu dostanu nejpozději do 10. dne v měsíci (např. 10. září)</w:t>
      </w:r>
    </w:p>
    <w:p w14:paraId="70F4E3D8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14:paraId="7DD5BA65" w14:textId="77777777" w:rsidR="007C0E0B" w:rsidRPr="00C83D51" w:rsidRDefault="007C0E0B" w:rsidP="007C0E0B">
      <w:pPr>
        <w:pStyle w:val="Odstavecseseznamem"/>
        <w:numPr>
          <w:ilvl w:val="0"/>
          <w:numId w:val="4"/>
        </w:numPr>
        <w:ind w:left="284"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83D51">
        <w:rPr>
          <w:rFonts w:asciiTheme="minorHAnsi" w:hAnsiTheme="minorHAnsi" w:cstheme="minorHAnsi"/>
          <w:b/>
          <w:sz w:val="28"/>
          <w:szCs w:val="28"/>
        </w:rPr>
        <w:t>Jak a od koho vyúčtování dostanu?</w:t>
      </w:r>
    </w:p>
    <w:p w14:paraId="0B5CA84F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>Vyúčtování dostanu od asistenta, který ho vytvořil. Předá mně osobně nebo mému zástupci. Pokud jsme nemocný a nechodím do dílen, vyúčtování mi pošlou poštou.</w:t>
      </w:r>
    </w:p>
    <w:p w14:paraId="7CB19CA9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14:paraId="44D407EA" w14:textId="77777777" w:rsidR="007C0E0B" w:rsidRPr="00C83D51" w:rsidRDefault="007C0E0B" w:rsidP="007C0E0B">
      <w:pPr>
        <w:pStyle w:val="Odstavecseseznamem"/>
        <w:numPr>
          <w:ilvl w:val="0"/>
          <w:numId w:val="4"/>
        </w:numPr>
        <w:ind w:left="284"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83D51">
        <w:rPr>
          <w:rFonts w:asciiTheme="minorHAnsi" w:hAnsiTheme="minorHAnsi" w:cstheme="minorHAnsi"/>
          <w:b/>
          <w:sz w:val="28"/>
          <w:szCs w:val="28"/>
        </w:rPr>
        <w:t>Za jaké období vyúčtování dostanu?</w:t>
      </w:r>
    </w:p>
    <w:p w14:paraId="1540740D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>Vyúčtování dostanu vždy za jeden uplynulý kalendářní měsíc (např. od 1. 10. do 31. 10.).</w:t>
      </w:r>
    </w:p>
    <w:p w14:paraId="64B0DA9B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14:paraId="6FBF5BE0" w14:textId="77777777" w:rsidR="007C0E0B" w:rsidRPr="00C83D51" w:rsidRDefault="007C0E0B" w:rsidP="007C0E0B">
      <w:pPr>
        <w:pStyle w:val="Odstavecseseznamem"/>
        <w:numPr>
          <w:ilvl w:val="0"/>
          <w:numId w:val="4"/>
        </w:numPr>
        <w:ind w:left="284"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83D51">
        <w:rPr>
          <w:rFonts w:asciiTheme="minorHAnsi" w:hAnsiTheme="minorHAnsi" w:cstheme="minorHAnsi"/>
          <w:b/>
          <w:sz w:val="28"/>
          <w:szCs w:val="28"/>
        </w:rPr>
        <w:t>Jakým způsobem budu vyúčtování platit?</w:t>
      </w:r>
    </w:p>
    <w:p w14:paraId="1B348BF9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>Vyúčtování mohu zaplatit hotově účetní nebo asistentovi, který ho vytvořil.</w:t>
      </w:r>
    </w:p>
    <w:p w14:paraId="49EAA300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14:paraId="497C2525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>Mohu si zvolit i platbu bezhotovostně. To znamená, že peníze pošlu ze svého účtu na účet Benediktu. Pokud chci platit bezhotovostně, zažádám si účetní o vystavení faktury s číslem účtu Benediktu a variabilním symbolem (to je číslo mojí faktury).</w:t>
      </w:r>
    </w:p>
    <w:p w14:paraId="3AA9D6BB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14:paraId="209F990E" w14:textId="77777777" w:rsidR="007C0E0B" w:rsidRPr="00C83D51" w:rsidRDefault="007C0E0B" w:rsidP="007C0E0B">
      <w:pPr>
        <w:pStyle w:val="Odstavecseseznamem"/>
        <w:numPr>
          <w:ilvl w:val="0"/>
          <w:numId w:val="4"/>
        </w:numPr>
        <w:ind w:left="284"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83D51">
        <w:rPr>
          <w:rFonts w:asciiTheme="minorHAnsi" w:hAnsiTheme="minorHAnsi" w:cstheme="minorHAnsi"/>
          <w:b/>
          <w:sz w:val="28"/>
          <w:szCs w:val="28"/>
        </w:rPr>
        <w:lastRenderedPageBreak/>
        <w:t>Co když nezaplatím?</w:t>
      </w:r>
    </w:p>
    <w:p w14:paraId="25BF6EC0" w14:textId="77777777" w:rsidR="007C0E0B" w:rsidRPr="00C83D51" w:rsidRDefault="007C0E0B" w:rsidP="007C0E0B">
      <w:pPr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C83D51">
        <w:rPr>
          <w:rFonts w:asciiTheme="minorHAnsi" w:hAnsiTheme="minorHAnsi" w:cstheme="minorHAnsi"/>
          <w:sz w:val="28"/>
          <w:szCs w:val="28"/>
        </w:rPr>
        <w:t>Pokud 3 měsíce jdoucí po sobě (např.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83D51">
        <w:rPr>
          <w:rFonts w:asciiTheme="minorHAnsi" w:hAnsiTheme="minorHAnsi" w:cstheme="minorHAnsi"/>
          <w:sz w:val="28"/>
          <w:szCs w:val="28"/>
        </w:rPr>
        <w:t>leden, únor, březen) nezaplatím za vyúčtování, porušuji tím smlouvu a Benediktus ji se mnou ukončí.</w:t>
      </w:r>
    </w:p>
    <w:p w14:paraId="0549C71A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A67F633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15D06DB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8DCAAA4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48B406D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D337BA7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B1B786E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7E7E7BB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6B1CD9F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E2A1AB1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04EA82F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496C92C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7B07C60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8A01325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00B229F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63BFFBB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6CE9E32" w14:textId="77777777" w:rsidR="007C0E0B" w:rsidRPr="00C83D51" w:rsidRDefault="007C0E0B" w:rsidP="007C0E0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B4DA140" w14:textId="77777777" w:rsidR="007C0E0B" w:rsidRDefault="007C0E0B" w:rsidP="007C0E0B">
      <w:pPr>
        <w:pStyle w:val="Normlnweb"/>
        <w:ind w:left="284"/>
        <w:rPr>
          <w:rFonts w:asciiTheme="minorHAnsi" w:hAnsiTheme="minorHAnsi" w:cstheme="minorHAnsi"/>
          <w:b/>
        </w:rPr>
      </w:pPr>
    </w:p>
    <w:p w14:paraId="0E141302" w14:textId="77777777" w:rsidR="007C0E0B" w:rsidRDefault="007C0E0B" w:rsidP="007C0E0B">
      <w:pPr>
        <w:pStyle w:val="Normlnweb"/>
        <w:ind w:left="284"/>
        <w:rPr>
          <w:rFonts w:asciiTheme="minorHAnsi" w:hAnsiTheme="minorHAnsi" w:cstheme="minorHAnsi"/>
          <w:b/>
        </w:rPr>
      </w:pPr>
    </w:p>
    <w:p w14:paraId="68FC4E8B" w14:textId="77777777" w:rsidR="007C0E0B" w:rsidRDefault="007C0E0B" w:rsidP="007C0E0B">
      <w:pPr>
        <w:pStyle w:val="Normlnweb"/>
        <w:ind w:left="284"/>
        <w:rPr>
          <w:rFonts w:asciiTheme="minorHAnsi" w:hAnsiTheme="minorHAnsi" w:cstheme="minorHAnsi"/>
          <w:b/>
        </w:rPr>
      </w:pPr>
    </w:p>
    <w:p w14:paraId="4F97C845" w14:textId="136AB6D4" w:rsidR="007C0E0B" w:rsidRPr="00C83D51" w:rsidRDefault="007C0E0B" w:rsidP="007C0E0B">
      <w:pPr>
        <w:pStyle w:val="Normlnweb"/>
        <w:ind w:left="284"/>
        <w:rPr>
          <w:rFonts w:asciiTheme="minorHAnsi" w:hAnsiTheme="minorHAnsi" w:cstheme="minorHAnsi"/>
          <w:b/>
        </w:rPr>
      </w:pPr>
      <w:r w:rsidRPr="00C83D51">
        <w:rPr>
          <w:rFonts w:asciiTheme="minorHAnsi" w:hAnsiTheme="minorHAnsi" w:cstheme="minorHAnsi"/>
          <w:b/>
        </w:rPr>
        <w:t xml:space="preserve">Verze </w:t>
      </w:r>
      <w:r>
        <w:rPr>
          <w:rFonts w:asciiTheme="minorHAnsi" w:hAnsiTheme="minorHAnsi" w:cstheme="minorHAnsi"/>
          <w:b/>
        </w:rPr>
        <w:t>9</w:t>
      </w:r>
    </w:p>
    <w:p w14:paraId="0CEACC52" w14:textId="447F2611" w:rsidR="007C0E0B" w:rsidRPr="00C83D51" w:rsidRDefault="007C0E0B" w:rsidP="007C0E0B">
      <w:pPr>
        <w:pStyle w:val="Normlnweb"/>
        <w:ind w:left="284"/>
        <w:rPr>
          <w:rFonts w:asciiTheme="minorHAnsi" w:hAnsiTheme="minorHAnsi" w:cstheme="minorHAnsi"/>
          <w:b/>
        </w:rPr>
      </w:pPr>
      <w:r w:rsidRPr="00C83D51">
        <w:rPr>
          <w:rFonts w:asciiTheme="minorHAnsi" w:hAnsiTheme="minorHAnsi" w:cstheme="minorHAnsi"/>
        </w:rPr>
        <w:t>zodpovědná osoba: Ing. Martin Jindra – vedoucí komunity</w:t>
      </w:r>
      <w:r w:rsidRPr="00C83D51">
        <w:rPr>
          <w:rFonts w:asciiTheme="minorHAnsi" w:hAnsiTheme="minorHAnsi" w:cstheme="minorHAnsi"/>
        </w:rPr>
        <w:br/>
        <w:t>zpracovala: Mgr. Katarzyna Krzywoń, DiS., Ing. Martin Jindra</w:t>
      </w:r>
      <w:r w:rsidRPr="00C83D51">
        <w:rPr>
          <w:rFonts w:asciiTheme="minorHAnsi" w:hAnsiTheme="minorHAnsi" w:cstheme="minorHAnsi"/>
        </w:rPr>
        <w:br/>
        <w:t xml:space="preserve">V </w:t>
      </w:r>
      <w:r>
        <w:rPr>
          <w:rFonts w:asciiTheme="minorHAnsi" w:hAnsiTheme="minorHAnsi" w:cstheme="minorHAnsi"/>
        </w:rPr>
        <w:t xml:space="preserve">Modletíně </w:t>
      </w:r>
      <w:r w:rsidRPr="00C83D51">
        <w:rPr>
          <w:rFonts w:asciiTheme="minorHAnsi" w:hAnsiTheme="minorHAnsi" w:cstheme="minorHAnsi"/>
        </w:rPr>
        <w:t xml:space="preserve">dne </w:t>
      </w:r>
      <w:r>
        <w:rPr>
          <w:rFonts w:asciiTheme="minorHAnsi" w:hAnsiTheme="minorHAnsi" w:cstheme="minorHAnsi"/>
        </w:rPr>
        <w:t>1.1.2025</w:t>
      </w:r>
      <w:r w:rsidRPr="00C83D51">
        <w:rPr>
          <w:rFonts w:asciiTheme="minorHAnsi" w:hAnsiTheme="minorHAnsi" w:cstheme="minorHAnsi"/>
        </w:rPr>
        <w:br/>
        <w:t xml:space="preserve">účinnost od 1. </w:t>
      </w:r>
      <w:r>
        <w:rPr>
          <w:rFonts w:asciiTheme="minorHAnsi" w:hAnsiTheme="minorHAnsi" w:cstheme="minorHAnsi"/>
        </w:rPr>
        <w:t>1.</w:t>
      </w:r>
      <w:r w:rsidRPr="00C83D51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</w:p>
    <w:p w14:paraId="371A0CBE" w14:textId="77777777" w:rsidR="007C0E0B" w:rsidRDefault="007C0E0B"/>
    <w:sectPr w:rsidR="007C0E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689B" w14:textId="77777777" w:rsidR="005B1FF4" w:rsidRDefault="005B1FF4" w:rsidP="00281F6B">
      <w:r>
        <w:separator/>
      </w:r>
    </w:p>
  </w:endnote>
  <w:endnote w:type="continuationSeparator" w:id="0">
    <w:p w14:paraId="25964968" w14:textId="77777777" w:rsidR="005B1FF4" w:rsidRDefault="005B1FF4" w:rsidP="0028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23EA" w14:textId="77777777" w:rsidR="005B1FF4" w:rsidRDefault="005B1FF4" w:rsidP="00281F6B">
      <w:r>
        <w:separator/>
      </w:r>
    </w:p>
  </w:footnote>
  <w:footnote w:type="continuationSeparator" w:id="0">
    <w:p w14:paraId="1C96F3C4" w14:textId="77777777" w:rsidR="005B1FF4" w:rsidRDefault="005B1FF4" w:rsidP="0028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1BA9" w14:textId="24615240" w:rsidR="00281F6B" w:rsidRPr="00281F6B" w:rsidRDefault="00281F6B" w:rsidP="00281F6B">
    <w:pPr>
      <w:pStyle w:val="Zhlav"/>
    </w:pPr>
    <w:r>
      <w:rPr>
        <w:noProof/>
      </w:rPr>
      <w:drawing>
        <wp:inline distT="0" distB="0" distL="0" distR="0" wp14:anchorId="449D38EB" wp14:editId="74BB62D9">
          <wp:extent cx="5760720" cy="747395"/>
          <wp:effectExtent l="0" t="0" r="0" b="0"/>
          <wp:docPr id="12819086" name="Obrázek 1" descr="Obsah obrázku Písmo, snímek obrazovky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086" name="Obrázek 1" descr="Obsah obrázku Písmo, snímek obrazovky, text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15C55"/>
    <w:multiLevelType w:val="hybridMultilevel"/>
    <w:tmpl w:val="9C6C64E0"/>
    <w:lvl w:ilvl="0" w:tplc="65D27F64">
      <w:start w:val="2"/>
      <w:numFmt w:val="bullet"/>
      <w:lvlText w:val="-"/>
      <w:lvlJc w:val="left"/>
      <w:pPr>
        <w:ind w:left="704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" w15:restartNumberingAfterBreak="0">
    <w:nsid w:val="36F934E6"/>
    <w:multiLevelType w:val="hybridMultilevel"/>
    <w:tmpl w:val="B6848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749CD"/>
    <w:multiLevelType w:val="hybridMultilevel"/>
    <w:tmpl w:val="5C2200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D1497"/>
    <w:multiLevelType w:val="hybridMultilevel"/>
    <w:tmpl w:val="1C843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BDE"/>
    <w:multiLevelType w:val="hybridMultilevel"/>
    <w:tmpl w:val="1EC61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03F4A"/>
    <w:multiLevelType w:val="hybridMultilevel"/>
    <w:tmpl w:val="D44CFF30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90917"/>
    <w:multiLevelType w:val="hybridMultilevel"/>
    <w:tmpl w:val="B6FC88BE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16256">
    <w:abstractNumId w:val="3"/>
  </w:num>
  <w:num w:numId="2" w16cid:durableId="1866821435">
    <w:abstractNumId w:val="4"/>
  </w:num>
  <w:num w:numId="3" w16cid:durableId="1760520450">
    <w:abstractNumId w:val="6"/>
  </w:num>
  <w:num w:numId="4" w16cid:durableId="447546380">
    <w:abstractNumId w:val="5"/>
  </w:num>
  <w:num w:numId="5" w16cid:durableId="13045881">
    <w:abstractNumId w:val="2"/>
  </w:num>
  <w:num w:numId="6" w16cid:durableId="873426664">
    <w:abstractNumId w:val="1"/>
  </w:num>
  <w:num w:numId="7" w16cid:durableId="26604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0B"/>
    <w:rsid w:val="00046179"/>
    <w:rsid w:val="00281F6B"/>
    <w:rsid w:val="003938BF"/>
    <w:rsid w:val="00481C88"/>
    <w:rsid w:val="00594CE3"/>
    <w:rsid w:val="005B1FF4"/>
    <w:rsid w:val="00792A40"/>
    <w:rsid w:val="007C0E0B"/>
    <w:rsid w:val="007F35C7"/>
    <w:rsid w:val="00815F09"/>
    <w:rsid w:val="00B54E9B"/>
    <w:rsid w:val="00B66CF9"/>
    <w:rsid w:val="00B814D2"/>
    <w:rsid w:val="00CC7B10"/>
    <w:rsid w:val="00DA3E02"/>
    <w:rsid w:val="00DD00EC"/>
    <w:rsid w:val="00E61B25"/>
    <w:rsid w:val="00E826DD"/>
    <w:rsid w:val="00EC2664"/>
    <w:rsid w:val="00F17EF2"/>
    <w:rsid w:val="00F54305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7440"/>
  <w15:chartTrackingRefBased/>
  <w15:docId w15:val="{F2A02BCA-DD4B-4CBF-BC57-2F87B13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0E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C0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0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0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0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0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0E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0E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0E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0E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0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0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0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0E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0E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0E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0E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0E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0E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0E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0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0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0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0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0E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7C0E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0E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0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0E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0E0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nhideWhenUsed/>
    <w:rsid w:val="007C0E0B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81F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F6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81F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F6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796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Asistenti</dc:creator>
  <cp:keywords/>
  <dc:description/>
  <cp:lastModifiedBy>katarzyna krzywon</cp:lastModifiedBy>
  <cp:revision>9</cp:revision>
  <cp:lastPrinted>2025-01-06T13:30:00Z</cp:lastPrinted>
  <dcterms:created xsi:type="dcterms:W3CDTF">2025-01-02T10:31:00Z</dcterms:created>
  <dcterms:modified xsi:type="dcterms:W3CDTF">2025-03-28T12:13:00Z</dcterms:modified>
</cp:coreProperties>
</file>